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E366D2" w:rsidRDefault="00CB770A" w:rsidP="00CB770A">
      <w:pPr>
        <w:rPr>
          <w:rFonts w:ascii="Calibri" w:hAnsi="Calibri" w:cs="Calibri"/>
          <w:color w:val="333333"/>
        </w:rPr>
      </w:pPr>
    </w:p>
    <w:p w:rsidR="00CB770A" w:rsidRPr="00E366D2" w:rsidRDefault="00CB770A" w:rsidP="00CB770A">
      <w:pPr>
        <w:jc w:val="center"/>
        <w:rPr>
          <w:rFonts w:ascii="Calibri" w:hAnsi="Calibri" w:cs="Calibri"/>
          <w:b/>
        </w:rPr>
      </w:pPr>
    </w:p>
    <w:p w:rsidR="00E3466E" w:rsidRPr="007369CE" w:rsidRDefault="00CB770A" w:rsidP="00946F10">
      <w:pPr>
        <w:jc w:val="center"/>
        <w:rPr>
          <w:rFonts w:ascii="Calibri" w:hAnsi="Calibri" w:cs="Calibri"/>
          <w:b/>
        </w:rPr>
      </w:pPr>
      <w:r w:rsidRPr="007369CE">
        <w:rPr>
          <w:rFonts w:ascii="Calibri" w:hAnsi="Calibri" w:cs="Calibri"/>
          <w:b/>
        </w:rPr>
        <w:t>CONSELHO ESTADUAL DO MEIO AMBIENTE – CONSEMA</w:t>
      </w:r>
    </w:p>
    <w:p w:rsidR="004337AA" w:rsidRPr="00BC2BE3" w:rsidRDefault="004337AA" w:rsidP="00EF5BF6">
      <w:pPr>
        <w:jc w:val="both"/>
        <w:rPr>
          <w:rFonts w:ascii="Calibri" w:hAnsi="Calibri" w:cs="Calibri"/>
        </w:rPr>
      </w:pPr>
      <w:bookmarkStart w:id="0" w:name="_GoBack"/>
      <w:bookmarkEnd w:id="0"/>
    </w:p>
    <w:p w:rsidR="00576ACE" w:rsidRPr="00BC2BE3" w:rsidRDefault="00576ACE" w:rsidP="00EF5BF6">
      <w:pPr>
        <w:jc w:val="both"/>
        <w:rPr>
          <w:rFonts w:ascii="Calibri" w:hAnsi="Calibri" w:cs="Calibri"/>
          <w:b/>
        </w:rPr>
      </w:pPr>
      <w:r w:rsidRPr="00BC2BE3">
        <w:rPr>
          <w:rFonts w:ascii="Calibri" w:hAnsi="Calibri" w:cs="Calibri"/>
          <w:b/>
        </w:rPr>
        <w:t>Processo n. 537095/2010.</w:t>
      </w:r>
    </w:p>
    <w:p w:rsidR="00576ACE" w:rsidRPr="00BC2BE3" w:rsidRDefault="00576ACE" w:rsidP="00EF5BF6">
      <w:pPr>
        <w:jc w:val="both"/>
        <w:rPr>
          <w:rFonts w:ascii="Calibri" w:hAnsi="Calibri" w:cs="Calibri"/>
          <w:b/>
        </w:rPr>
      </w:pPr>
      <w:r w:rsidRPr="00BC2BE3">
        <w:rPr>
          <w:rFonts w:ascii="Calibri" w:hAnsi="Calibri" w:cs="Calibri"/>
          <w:b/>
        </w:rPr>
        <w:t>Recorrente - José Jurandir de Lima.</w:t>
      </w:r>
    </w:p>
    <w:p w:rsidR="00576ACE" w:rsidRPr="00BC2BE3" w:rsidRDefault="00576ACE" w:rsidP="00EF5BF6">
      <w:pPr>
        <w:jc w:val="both"/>
        <w:rPr>
          <w:rFonts w:ascii="Calibri" w:hAnsi="Calibri" w:cs="Calibri"/>
          <w:b/>
        </w:rPr>
      </w:pPr>
      <w:r w:rsidRPr="00BC2BE3">
        <w:rPr>
          <w:rFonts w:ascii="Calibri" w:hAnsi="Calibri" w:cs="Calibri"/>
        </w:rPr>
        <w:t>Auto de Infração n. 118640, de 30/06/2010.</w:t>
      </w:r>
    </w:p>
    <w:p w:rsidR="00BC2BE3" w:rsidRPr="008B66DA" w:rsidRDefault="00576ACE" w:rsidP="00EF5BF6">
      <w:pPr>
        <w:jc w:val="both"/>
        <w:rPr>
          <w:rFonts w:ascii="Calibri" w:hAnsi="Calibri" w:cs="Calibri"/>
        </w:rPr>
      </w:pPr>
      <w:r w:rsidRPr="008B66DA">
        <w:rPr>
          <w:rFonts w:ascii="Calibri" w:hAnsi="Calibri" w:cs="Calibri"/>
        </w:rPr>
        <w:t xml:space="preserve">Relator – Fernando Ribeiro Teixeira – IESCBAP. </w:t>
      </w:r>
    </w:p>
    <w:p w:rsidR="00BC2BE3" w:rsidRPr="008B66DA" w:rsidRDefault="00576ACE" w:rsidP="00EF5BF6">
      <w:pPr>
        <w:jc w:val="both"/>
        <w:rPr>
          <w:rFonts w:ascii="Calibri" w:hAnsi="Calibri" w:cs="Calibri"/>
        </w:rPr>
      </w:pPr>
      <w:r w:rsidRPr="008B66DA">
        <w:rPr>
          <w:rFonts w:ascii="Calibri" w:hAnsi="Calibri" w:cs="Calibri"/>
        </w:rPr>
        <w:t>Advogados – José Carlos de Oliveira Guimarães Júnior – OAB/MT 5.959</w:t>
      </w:r>
      <w:r w:rsidR="00BC2BE3" w:rsidRPr="008B66DA">
        <w:rPr>
          <w:rFonts w:ascii="Calibri" w:hAnsi="Calibri" w:cs="Calibri"/>
        </w:rPr>
        <w:t xml:space="preserve"> </w:t>
      </w:r>
    </w:p>
    <w:p w:rsidR="004337AA" w:rsidRPr="008B66DA" w:rsidRDefault="008B66DA" w:rsidP="00EF5BF6">
      <w:pPr>
        <w:jc w:val="both"/>
        <w:rPr>
          <w:rFonts w:ascii="Calibri" w:hAnsi="Calibri" w:cs="Calibri"/>
        </w:rPr>
      </w:pPr>
      <w:r>
        <w:rPr>
          <w:rFonts w:ascii="Calibri" w:hAnsi="Calibri" w:cs="Calibri"/>
          <w:b/>
        </w:rPr>
        <w:t xml:space="preserve">                        </w:t>
      </w:r>
      <w:r w:rsidR="00576ACE" w:rsidRPr="008B66DA">
        <w:rPr>
          <w:rFonts w:ascii="Calibri" w:hAnsi="Calibri" w:cs="Calibri"/>
        </w:rPr>
        <w:t xml:space="preserve">Leonardo Luiz Nunes </w:t>
      </w:r>
      <w:proofErr w:type="spellStart"/>
      <w:r w:rsidR="00576ACE" w:rsidRPr="008B66DA">
        <w:rPr>
          <w:rFonts w:ascii="Calibri" w:hAnsi="Calibri" w:cs="Calibri"/>
        </w:rPr>
        <w:t>Bernazzolli</w:t>
      </w:r>
      <w:proofErr w:type="spellEnd"/>
      <w:r w:rsidR="00576ACE" w:rsidRPr="008B66DA">
        <w:rPr>
          <w:rFonts w:ascii="Calibri" w:hAnsi="Calibri" w:cs="Calibri"/>
        </w:rPr>
        <w:t xml:space="preserve"> – OAB/MT 10.579. </w:t>
      </w:r>
    </w:p>
    <w:p w:rsidR="00FF079E" w:rsidRPr="00CD5C8F" w:rsidRDefault="00820737" w:rsidP="00EF5BF6">
      <w:pPr>
        <w:jc w:val="both"/>
        <w:rPr>
          <w:rFonts w:ascii="Calibri" w:hAnsi="Calibri" w:cs="Calibri"/>
        </w:rPr>
      </w:pPr>
      <w:r w:rsidRPr="00CD5C8F">
        <w:rPr>
          <w:rFonts w:ascii="Calibri" w:hAnsi="Calibri" w:cs="Calibri"/>
        </w:rPr>
        <w:t>3</w:t>
      </w:r>
      <w:r w:rsidR="008225F7" w:rsidRPr="00CD5C8F">
        <w:rPr>
          <w:rFonts w:ascii="Calibri" w:hAnsi="Calibri" w:cs="Calibri"/>
        </w:rPr>
        <w:t>ª Junta de Julgamento de Recursos</w:t>
      </w:r>
    </w:p>
    <w:p w:rsidR="000D45F0" w:rsidRPr="00D27E16" w:rsidRDefault="00680E81" w:rsidP="000D45F0">
      <w:pPr>
        <w:jc w:val="center"/>
        <w:rPr>
          <w:rFonts w:ascii="Calibri" w:hAnsi="Calibri" w:cs="Calibri"/>
          <w:b/>
        </w:rPr>
      </w:pPr>
      <w:r w:rsidRPr="00D27E16">
        <w:rPr>
          <w:rFonts w:ascii="Calibri" w:hAnsi="Calibri" w:cs="Calibri"/>
          <w:b/>
        </w:rPr>
        <w:t xml:space="preserve">Acórdão – </w:t>
      </w:r>
      <w:r w:rsidR="004337AA">
        <w:rPr>
          <w:rFonts w:ascii="Calibri" w:hAnsi="Calibri" w:cs="Calibri"/>
          <w:b/>
        </w:rPr>
        <w:t>061</w:t>
      </w:r>
      <w:r w:rsidR="00C305AA" w:rsidRPr="00D27E16">
        <w:rPr>
          <w:rFonts w:ascii="Calibri" w:hAnsi="Calibri" w:cs="Calibri"/>
          <w:b/>
        </w:rPr>
        <w:t>/2021</w:t>
      </w:r>
    </w:p>
    <w:p w:rsidR="00DA5D7A" w:rsidRPr="00DA5D7A" w:rsidRDefault="00DA5D7A" w:rsidP="00CD68E4">
      <w:pPr>
        <w:jc w:val="both"/>
        <w:rPr>
          <w:rFonts w:ascii="Calibri" w:hAnsi="Calibri" w:cs="Calibri"/>
          <w:sz w:val="22"/>
          <w:szCs w:val="22"/>
        </w:rPr>
      </w:pPr>
    </w:p>
    <w:p w:rsidR="00CD5C8F" w:rsidRPr="00BC2BE3" w:rsidRDefault="00BC2BE3" w:rsidP="00CD68E4">
      <w:pPr>
        <w:jc w:val="both"/>
        <w:rPr>
          <w:rFonts w:ascii="Calibri" w:hAnsi="Calibri" w:cs="Calibri"/>
        </w:rPr>
      </w:pPr>
      <w:r w:rsidRPr="00BC2BE3">
        <w:rPr>
          <w:rFonts w:ascii="Calibri" w:hAnsi="Calibri" w:cs="Calibri"/>
        </w:rPr>
        <w:t>Auto de Infração n. 118640, de 30/06/2010. Instalar e operar tanques para piscicultura sem o devido licenciamento ambiental em uma de 5 (cinco) hectares em área de preservação permanente, conforme Auto de Inspeção n. 137098, de 05/06/2010. Relatório Técnico n. 169/CFE/SUF/SEMA/2010. Decisão Administrativa n. 654/SPA/SEMA/2018, pela homologação do Auto de Infração n. 118640, arbitrando a multa de R$ 50.000,00 (cinquenta mil reais), com fulcro no artigo 66 do Decreto Federal 6.514/08. Requer o recorrente preliminarmente, reconhecendo a prescrição quinquenal entre o auto de infração e a decisão de primeiro grau, já que não houve qualquer causa interruptiva, nos termos do art. 19 do Decreto Estadual n. 1.986/2013. Meritoriamente anular o auto de infração em razão do autuado ter protocolizado a licença ambiental quase um ano antes da fiscalização, não configurando o delito previsto no art. 66 do Decreto Federal 6.514/08</w:t>
      </w:r>
      <w:r>
        <w:rPr>
          <w:rFonts w:ascii="Calibri" w:hAnsi="Calibri" w:cs="Calibri"/>
        </w:rPr>
        <w:t>.</w:t>
      </w:r>
      <w:r w:rsidR="00D562C9">
        <w:rPr>
          <w:rFonts w:ascii="Calibri" w:hAnsi="Calibri" w:cs="Calibri"/>
        </w:rPr>
        <w:t xml:space="preserve"> Recurso provido.</w:t>
      </w:r>
    </w:p>
    <w:p w:rsidR="004337AA" w:rsidRDefault="004337AA" w:rsidP="00DA5D7A">
      <w:pPr>
        <w:jc w:val="both"/>
        <w:rPr>
          <w:rFonts w:ascii="Calibri" w:hAnsi="Calibri" w:cs="Calibri"/>
          <w:sz w:val="20"/>
          <w:szCs w:val="20"/>
        </w:rPr>
      </w:pPr>
    </w:p>
    <w:p w:rsidR="00814FC9" w:rsidRPr="00BC2BE3" w:rsidRDefault="00D562C9" w:rsidP="00CD68E4">
      <w:pPr>
        <w:jc w:val="both"/>
        <w:rPr>
          <w:rFonts w:ascii="Calibri" w:hAnsi="Calibri" w:cs="Calibri"/>
        </w:rPr>
      </w:pPr>
      <w:r w:rsidRPr="00D27E16">
        <w:rPr>
          <w:rFonts w:ascii="Calibri" w:hAnsi="Calibri" w:cs="Calibri"/>
        </w:rPr>
        <w:t xml:space="preserve">Vistos, relatados e discutidos, decidiram os membros da 3ª Junta de Julgamento de Recursos, </w:t>
      </w:r>
      <w:r w:rsidR="00BC2BE3" w:rsidRPr="00BC2BE3">
        <w:rPr>
          <w:rFonts w:ascii="Calibri" w:hAnsi="Calibri" w:cs="Calibri"/>
        </w:rPr>
        <w:t xml:space="preserve">por unanimidade, acolher o voto do relator, por ter o processo ficado paralisado por mais de 3 (três) anos sem qualquer ato que tivesse o condão de interromper </w:t>
      </w:r>
      <w:r>
        <w:rPr>
          <w:rFonts w:ascii="Calibri" w:hAnsi="Calibri" w:cs="Calibri"/>
        </w:rPr>
        <w:t>o prazo prescricional, reconhecemos</w:t>
      </w:r>
      <w:r w:rsidR="00BC2BE3" w:rsidRPr="00BC2BE3">
        <w:rPr>
          <w:rFonts w:ascii="Calibri" w:hAnsi="Calibri" w:cs="Calibri"/>
        </w:rPr>
        <w:t xml:space="preserve"> a prescrição intercorrente no processo em tela, por ter o auto de infração sido lavrado em 30/06/2010 e a decisão condenatória ocorrido em 26/03/2018. Apesar do recorrente não ter apresentado nenhuma prova capaz de desconstruir dos fatos descritos do auto de infração, decido pelo arquivamento do processo pela ocorrência da prescrição intercorrente, nos termos do art. 21, §2º do Decreto Federal 6.514/08.</w:t>
      </w:r>
    </w:p>
    <w:p w:rsidR="00CB770A" w:rsidRPr="00DA5D7A" w:rsidRDefault="00CB770A" w:rsidP="00CB770A">
      <w:pPr>
        <w:jc w:val="both"/>
        <w:rPr>
          <w:rFonts w:ascii="Calibri" w:hAnsi="Calibri" w:cs="Calibri"/>
          <w:sz w:val="20"/>
          <w:szCs w:val="20"/>
        </w:rPr>
      </w:pPr>
      <w:r w:rsidRPr="00DA5D7A">
        <w:rPr>
          <w:rFonts w:ascii="Calibri" w:hAnsi="Calibri" w:cs="Calibri"/>
          <w:sz w:val="20"/>
          <w:szCs w:val="20"/>
        </w:rPr>
        <w:t>Presentes à votação os seguintes membros:</w:t>
      </w:r>
    </w:p>
    <w:p w:rsidR="00392B12" w:rsidRPr="00DA5D7A" w:rsidRDefault="0036455E" w:rsidP="00FF079E">
      <w:pPr>
        <w:jc w:val="both"/>
        <w:rPr>
          <w:rFonts w:ascii="Calibri" w:hAnsi="Calibri" w:cs="Calibri"/>
          <w:b/>
          <w:sz w:val="20"/>
          <w:szCs w:val="20"/>
        </w:rPr>
      </w:pPr>
      <w:r w:rsidRPr="00DA5D7A">
        <w:rPr>
          <w:rFonts w:ascii="Calibri" w:hAnsi="Calibri" w:cs="Calibri"/>
          <w:b/>
          <w:sz w:val="20"/>
          <w:szCs w:val="20"/>
        </w:rPr>
        <w:t>Davi Maia Castelo Branco Ferreira</w:t>
      </w:r>
    </w:p>
    <w:p w:rsidR="00FF079E" w:rsidRPr="00DA5D7A" w:rsidRDefault="0036455E" w:rsidP="00CB770A">
      <w:pPr>
        <w:jc w:val="both"/>
        <w:rPr>
          <w:rFonts w:ascii="Calibri" w:hAnsi="Calibri" w:cs="Calibri"/>
          <w:sz w:val="20"/>
          <w:szCs w:val="20"/>
        </w:rPr>
      </w:pPr>
      <w:r w:rsidRPr="00DA5D7A">
        <w:rPr>
          <w:rFonts w:ascii="Calibri" w:hAnsi="Calibri" w:cs="Calibri"/>
          <w:sz w:val="20"/>
          <w:szCs w:val="20"/>
        </w:rPr>
        <w:t>Representante da PGE</w:t>
      </w:r>
    </w:p>
    <w:p w:rsidR="00CB770A" w:rsidRPr="00DA5D7A" w:rsidRDefault="0036455E" w:rsidP="00CB770A">
      <w:pPr>
        <w:jc w:val="both"/>
        <w:rPr>
          <w:rFonts w:ascii="Calibri" w:hAnsi="Calibri" w:cs="Calibri"/>
          <w:b/>
          <w:sz w:val="20"/>
          <w:szCs w:val="20"/>
        </w:rPr>
      </w:pPr>
      <w:r w:rsidRPr="00DA5D7A">
        <w:rPr>
          <w:rFonts w:ascii="Calibri" w:hAnsi="Calibri" w:cs="Calibri"/>
          <w:b/>
          <w:sz w:val="20"/>
          <w:szCs w:val="20"/>
        </w:rPr>
        <w:t xml:space="preserve">Tony </w:t>
      </w:r>
      <w:proofErr w:type="spellStart"/>
      <w:r w:rsidRPr="00DA5D7A">
        <w:rPr>
          <w:rFonts w:ascii="Calibri" w:hAnsi="Calibri" w:cs="Calibri"/>
          <w:b/>
          <w:sz w:val="20"/>
          <w:szCs w:val="20"/>
        </w:rPr>
        <w:t>Hirota</w:t>
      </w:r>
      <w:proofErr w:type="spellEnd"/>
      <w:r w:rsidRPr="00DA5D7A">
        <w:rPr>
          <w:rFonts w:ascii="Calibri" w:hAnsi="Calibri" w:cs="Calibri"/>
          <w:b/>
          <w:sz w:val="20"/>
          <w:szCs w:val="20"/>
        </w:rPr>
        <w:t xml:space="preserve"> Tanaka</w:t>
      </w:r>
      <w:r w:rsidR="001D72BE" w:rsidRPr="00DA5D7A">
        <w:rPr>
          <w:rFonts w:ascii="Calibri" w:hAnsi="Calibri" w:cs="Calibri"/>
          <w:b/>
          <w:sz w:val="20"/>
          <w:szCs w:val="20"/>
        </w:rPr>
        <w:t xml:space="preserve"> </w:t>
      </w:r>
    </w:p>
    <w:p w:rsidR="00CB770A" w:rsidRPr="00DA5D7A" w:rsidRDefault="0036455E" w:rsidP="00CB770A">
      <w:pPr>
        <w:jc w:val="both"/>
        <w:rPr>
          <w:rFonts w:ascii="Calibri" w:hAnsi="Calibri" w:cs="Calibri"/>
          <w:sz w:val="20"/>
          <w:szCs w:val="20"/>
        </w:rPr>
      </w:pPr>
      <w:r w:rsidRPr="00DA5D7A">
        <w:rPr>
          <w:rFonts w:ascii="Calibri" w:hAnsi="Calibri" w:cs="Calibri"/>
          <w:sz w:val="20"/>
          <w:szCs w:val="20"/>
        </w:rPr>
        <w:t>Representante da UNEMAT</w:t>
      </w:r>
    </w:p>
    <w:p w:rsidR="00CB770A" w:rsidRPr="00DA5D7A" w:rsidRDefault="0036455E" w:rsidP="00CB770A">
      <w:pPr>
        <w:jc w:val="both"/>
        <w:rPr>
          <w:rFonts w:ascii="Calibri" w:hAnsi="Calibri" w:cs="Calibri"/>
          <w:b/>
          <w:sz w:val="20"/>
          <w:szCs w:val="20"/>
        </w:rPr>
      </w:pPr>
      <w:r w:rsidRPr="00DA5D7A">
        <w:rPr>
          <w:rFonts w:ascii="Calibri" w:hAnsi="Calibri" w:cs="Calibri"/>
          <w:b/>
          <w:sz w:val="20"/>
          <w:szCs w:val="20"/>
        </w:rPr>
        <w:t>Flávio Lima de Oliveira</w:t>
      </w:r>
    </w:p>
    <w:p w:rsidR="00CB770A" w:rsidRPr="00DA5D7A" w:rsidRDefault="009325E1" w:rsidP="00CB770A">
      <w:pPr>
        <w:jc w:val="both"/>
        <w:rPr>
          <w:rFonts w:ascii="Calibri" w:hAnsi="Calibri" w:cs="Calibri"/>
          <w:sz w:val="20"/>
          <w:szCs w:val="20"/>
        </w:rPr>
      </w:pPr>
      <w:r w:rsidRPr="00DA5D7A">
        <w:rPr>
          <w:rFonts w:ascii="Calibri" w:hAnsi="Calibri" w:cs="Calibri"/>
          <w:sz w:val="20"/>
          <w:szCs w:val="20"/>
        </w:rPr>
        <w:t>Representante da</w:t>
      </w:r>
      <w:r w:rsidR="0036455E" w:rsidRPr="00DA5D7A">
        <w:rPr>
          <w:rFonts w:ascii="Calibri" w:hAnsi="Calibri" w:cs="Calibri"/>
          <w:sz w:val="20"/>
          <w:szCs w:val="20"/>
        </w:rPr>
        <w:t xml:space="preserve"> SINFRA</w:t>
      </w:r>
    </w:p>
    <w:p w:rsidR="009325E1" w:rsidRPr="00DA5D7A" w:rsidRDefault="0036455E" w:rsidP="00CB770A">
      <w:pPr>
        <w:jc w:val="both"/>
        <w:rPr>
          <w:rFonts w:ascii="Calibri" w:hAnsi="Calibri" w:cs="Calibri"/>
          <w:b/>
          <w:sz w:val="20"/>
          <w:szCs w:val="20"/>
        </w:rPr>
      </w:pPr>
      <w:r w:rsidRPr="00DA5D7A">
        <w:rPr>
          <w:rFonts w:ascii="Calibri" w:hAnsi="Calibri" w:cs="Calibri"/>
          <w:b/>
          <w:sz w:val="20"/>
          <w:szCs w:val="20"/>
        </w:rPr>
        <w:t>Álvaro Fernando C. Leite</w:t>
      </w:r>
    </w:p>
    <w:p w:rsidR="00CB770A" w:rsidRPr="00DA5D7A" w:rsidRDefault="0036455E" w:rsidP="00CB770A">
      <w:pPr>
        <w:jc w:val="both"/>
        <w:rPr>
          <w:rFonts w:ascii="Calibri" w:hAnsi="Calibri" w:cs="Calibri"/>
          <w:b/>
          <w:sz w:val="20"/>
          <w:szCs w:val="20"/>
        </w:rPr>
      </w:pPr>
      <w:r w:rsidRPr="00DA5D7A">
        <w:rPr>
          <w:rFonts w:ascii="Calibri" w:hAnsi="Calibri" w:cs="Calibri"/>
          <w:sz w:val="20"/>
          <w:szCs w:val="20"/>
        </w:rPr>
        <w:t>Representante da FIEMT</w:t>
      </w:r>
    </w:p>
    <w:p w:rsidR="00C60BAD" w:rsidRPr="00DA5D7A" w:rsidRDefault="000F3D17" w:rsidP="00CB770A">
      <w:pPr>
        <w:jc w:val="both"/>
        <w:rPr>
          <w:rFonts w:ascii="Calibri" w:hAnsi="Calibri" w:cs="Calibri"/>
          <w:b/>
          <w:sz w:val="20"/>
          <w:szCs w:val="20"/>
        </w:rPr>
      </w:pPr>
      <w:r w:rsidRPr="00DA5D7A">
        <w:rPr>
          <w:rFonts w:ascii="Calibri" w:hAnsi="Calibri" w:cs="Calibri"/>
          <w:b/>
          <w:sz w:val="20"/>
          <w:szCs w:val="20"/>
        </w:rPr>
        <w:t>Douglas Camargo Anunciação</w:t>
      </w:r>
    </w:p>
    <w:p w:rsidR="00C25848" w:rsidRPr="00DA5D7A" w:rsidRDefault="000F3D17" w:rsidP="00CB770A">
      <w:pPr>
        <w:jc w:val="both"/>
        <w:rPr>
          <w:rFonts w:ascii="Calibri" w:hAnsi="Calibri" w:cs="Calibri"/>
          <w:sz w:val="20"/>
          <w:szCs w:val="20"/>
        </w:rPr>
      </w:pPr>
      <w:r w:rsidRPr="00DA5D7A">
        <w:rPr>
          <w:rFonts w:ascii="Calibri" w:hAnsi="Calibri" w:cs="Calibri"/>
          <w:sz w:val="20"/>
          <w:szCs w:val="20"/>
        </w:rPr>
        <w:t>Representante da OAB</w:t>
      </w:r>
    </w:p>
    <w:p w:rsidR="000F3D17" w:rsidRPr="00DA5D7A" w:rsidRDefault="000F3D17" w:rsidP="00CB770A">
      <w:pPr>
        <w:jc w:val="both"/>
        <w:rPr>
          <w:rFonts w:ascii="Calibri" w:hAnsi="Calibri" w:cs="Calibri"/>
          <w:b/>
          <w:sz w:val="20"/>
          <w:szCs w:val="20"/>
        </w:rPr>
      </w:pPr>
      <w:r w:rsidRPr="00DA5D7A">
        <w:rPr>
          <w:rFonts w:ascii="Calibri" w:hAnsi="Calibri" w:cs="Calibri"/>
          <w:b/>
          <w:sz w:val="20"/>
          <w:szCs w:val="20"/>
        </w:rPr>
        <w:t xml:space="preserve">Natália Alencar </w:t>
      </w:r>
      <w:proofErr w:type="spellStart"/>
      <w:r w:rsidRPr="00DA5D7A">
        <w:rPr>
          <w:rFonts w:ascii="Calibri" w:hAnsi="Calibri" w:cs="Calibri"/>
          <w:b/>
          <w:sz w:val="20"/>
          <w:szCs w:val="20"/>
        </w:rPr>
        <w:t>Cantini</w:t>
      </w:r>
      <w:proofErr w:type="spellEnd"/>
    </w:p>
    <w:p w:rsidR="00CA7D57" w:rsidRPr="00DA5D7A" w:rsidRDefault="00BC74CB" w:rsidP="00FF079E">
      <w:pPr>
        <w:jc w:val="both"/>
        <w:rPr>
          <w:rFonts w:ascii="Calibri" w:hAnsi="Calibri" w:cs="Calibri"/>
          <w:sz w:val="20"/>
          <w:szCs w:val="20"/>
        </w:rPr>
      </w:pPr>
      <w:r w:rsidRPr="00DA5D7A">
        <w:rPr>
          <w:rFonts w:ascii="Calibri" w:hAnsi="Calibri" w:cs="Calibri"/>
          <w:sz w:val="20"/>
          <w:szCs w:val="20"/>
        </w:rPr>
        <w:t>Representante d</w:t>
      </w:r>
      <w:r w:rsidR="000F3D17" w:rsidRPr="00DA5D7A">
        <w:rPr>
          <w:rFonts w:ascii="Calibri" w:hAnsi="Calibri" w:cs="Calibri"/>
          <w:sz w:val="20"/>
          <w:szCs w:val="20"/>
        </w:rPr>
        <w:t>a FÉ e VIDA</w:t>
      </w:r>
    </w:p>
    <w:p w:rsidR="003057B9" w:rsidRPr="00DA5D7A" w:rsidRDefault="000F3D17" w:rsidP="00FF079E">
      <w:pPr>
        <w:jc w:val="both"/>
        <w:rPr>
          <w:rFonts w:ascii="Calibri" w:hAnsi="Calibri" w:cs="Calibri"/>
          <w:b/>
          <w:sz w:val="20"/>
          <w:szCs w:val="20"/>
        </w:rPr>
      </w:pPr>
      <w:r w:rsidRPr="00DA5D7A">
        <w:rPr>
          <w:rFonts w:ascii="Calibri" w:hAnsi="Calibri" w:cs="Calibri"/>
          <w:b/>
          <w:sz w:val="20"/>
          <w:szCs w:val="20"/>
        </w:rPr>
        <w:t>Fernando Ribeiro Teixeira</w:t>
      </w:r>
    </w:p>
    <w:p w:rsidR="003057B9" w:rsidRPr="00DA5D7A" w:rsidRDefault="000F3D17" w:rsidP="00FF079E">
      <w:pPr>
        <w:jc w:val="both"/>
        <w:rPr>
          <w:rFonts w:ascii="Calibri" w:hAnsi="Calibri" w:cs="Calibri"/>
          <w:sz w:val="20"/>
          <w:szCs w:val="20"/>
        </w:rPr>
      </w:pPr>
      <w:r w:rsidRPr="00DA5D7A">
        <w:rPr>
          <w:rFonts w:ascii="Calibri" w:hAnsi="Calibri" w:cs="Calibri"/>
          <w:sz w:val="20"/>
          <w:szCs w:val="20"/>
        </w:rPr>
        <w:t>Representante do IESCBAP</w:t>
      </w:r>
    </w:p>
    <w:p w:rsidR="003057B9" w:rsidRPr="00DA5D7A" w:rsidRDefault="000F3D17" w:rsidP="00FF079E">
      <w:pPr>
        <w:jc w:val="both"/>
        <w:rPr>
          <w:rFonts w:ascii="Calibri" w:hAnsi="Calibri" w:cs="Calibri"/>
          <w:b/>
          <w:sz w:val="20"/>
          <w:szCs w:val="20"/>
        </w:rPr>
      </w:pPr>
      <w:r w:rsidRPr="00DA5D7A">
        <w:rPr>
          <w:rFonts w:ascii="Calibri" w:hAnsi="Calibri" w:cs="Calibri"/>
          <w:b/>
          <w:sz w:val="20"/>
          <w:szCs w:val="20"/>
        </w:rPr>
        <w:t>Juliana Machado Ribeiro</w:t>
      </w:r>
    </w:p>
    <w:p w:rsidR="003057B9" w:rsidRPr="00DA5D7A" w:rsidRDefault="000F3D17" w:rsidP="00FF079E">
      <w:pPr>
        <w:jc w:val="both"/>
        <w:rPr>
          <w:rFonts w:ascii="Calibri" w:hAnsi="Calibri" w:cs="Calibri"/>
          <w:sz w:val="20"/>
          <w:szCs w:val="20"/>
        </w:rPr>
      </w:pPr>
      <w:r w:rsidRPr="00DA5D7A">
        <w:rPr>
          <w:rFonts w:ascii="Calibri" w:hAnsi="Calibri" w:cs="Calibri"/>
          <w:sz w:val="20"/>
          <w:szCs w:val="20"/>
        </w:rPr>
        <w:t>Representante da ADE</w:t>
      </w:r>
    </w:p>
    <w:p w:rsidR="00CB770A" w:rsidRPr="00DA5D7A" w:rsidRDefault="00CB770A" w:rsidP="00CB770A">
      <w:pPr>
        <w:jc w:val="both"/>
        <w:rPr>
          <w:rFonts w:ascii="Calibri" w:hAnsi="Calibri" w:cs="Calibri"/>
          <w:sz w:val="20"/>
          <w:szCs w:val="20"/>
        </w:rPr>
      </w:pPr>
      <w:r w:rsidRPr="00DA5D7A">
        <w:rPr>
          <w:rFonts w:ascii="Calibri" w:hAnsi="Calibri" w:cs="Calibri"/>
          <w:sz w:val="20"/>
          <w:szCs w:val="20"/>
        </w:rPr>
        <w:t>Cuiabá,</w:t>
      </w:r>
      <w:r w:rsidR="005614B8" w:rsidRPr="00DA5D7A">
        <w:rPr>
          <w:rFonts w:ascii="Calibri" w:hAnsi="Calibri" w:cs="Calibri"/>
          <w:sz w:val="20"/>
          <w:szCs w:val="20"/>
        </w:rPr>
        <w:t xml:space="preserve"> </w:t>
      </w:r>
      <w:r w:rsidR="000F3D17" w:rsidRPr="00DA5D7A">
        <w:rPr>
          <w:rFonts w:ascii="Calibri" w:hAnsi="Calibri" w:cs="Calibri"/>
          <w:sz w:val="20"/>
          <w:szCs w:val="20"/>
        </w:rPr>
        <w:t>16</w:t>
      </w:r>
      <w:r w:rsidR="00006C9B" w:rsidRPr="00DA5D7A">
        <w:rPr>
          <w:rFonts w:ascii="Calibri" w:hAnsi="Calibri" w:cs="Calibri"/>
          <w:sz w:val="20"/>
          <w:szCs w:val="20"/>
        </w:rPr>
        <w:t xml:space="preserve"> de junho</w:t>
      </w:r>
      <w:r w:rsidR="00C25848" w:rsidRPr="00DA5D7A">
        <w:rPr>
          <w:rFonts w:ascii="Calibri" w:hAnsi="Calibri" w:cs="Calibri"/>
          <w:sz w:val="20"/>
          <w:szCs w:val="20"/>
        </w:rPr>
        <w:t xml:space="preserve"> de 2021</w:t>
      </w:r>
      <w:r w:rsidR="00AE0F4F" w:rsidRPr="00DA5D7A">
        <w:rPr>
          <w:rFonts w:ascii="Calibri" w:hAnsi="Calibri" w:cs="Calibri"/>
          <w:sz w:val="20"/>
          <w:szCs w:val="20"/>
        </w:rPr>
        <w:t>.</w:t>
      </w:r>
    </w:p>
    <w:p w:rsidR="00CB770A" w:rsidRPr="00DA5D7A" w:rsidRDefault="00CB770A" w:rsidP="00CB770A">
      <w:pPr>
        <w:jc w:val="both"/>
        <w:rPr>
          <w:rFonts w:ascii="Calibri" w:hAnsi="Calibri" w:cs="Calibri"/>
          <w:b/>
          <w:sz w:val="20"/>
          <w:szCs w:val="20"/>
        </w:rPr>
      </w:pPr>
    </w:p>
    <w:p w:rsidR="00006C9B" w:rsidRPr="00DA5D7A" w:rsidRDefault="00006C9B" w:rsidP="00C10231">
      <w:pPr>
        <w:jc w:val="both"/>
        <w:rPr>
          <w:rFonts w:ascii="Calibri" w:hAnsi="Calibri" w:cs="Calibri"/>
          <w:b/>
          <w:sz w:val="20"/>
          <w:szCs w:val="20"/>
        </w:rPr>
      </w:pPr>
      <w:r w:rsidRPr="00DA5D7A">
        <w:rPr>
          <w:rFonts w:ascii="Calibri" w:hAnsi="Calibri" w:cs="Calibri"/>
          <w:b/>
          <w:sz w:val="20"/>
          <w:szCs w:val="20"/>
        </w:rPr>
        <w:t xml:space="preserve"> </w:t>
      </w:r>
      <w:r w:rsidR="000F3D17" w:rsidRPr="00DA5D7A">
        <w:rPr>
          <w:rFonts w:ascii="Calibri" w:hAnsi="Calibri" w:cs="Calibri"/>
          <w:b/>
          <w:sz w:val="20"/>
          <w:szCs w:val="20"/>
        </w:rPr>
        <w:t>Flávio Lima de Oliveira</w:t>
      </w:r>
      <w:r w:rsidR="005614B8" w:rsidRPr="00DA5D7A">
        <w:rPr>
          <w:rFonts w:ascii="Calibri" w:hAnsi="Calibri" w:cs="Calibri"/>
          <w:b/>
          <w:sz w:val="20"/>
          <w:szCs w:val="20"/>
        </w:rPr>
        <w:t xml:space="preserve">     </w:t>
      </w:r>
    </w:p>
    <w:p w:rsidR="00415090" w:rsidRPr="00DA5D7A" w:rsidRDefault="005614B8" w:rsidP="00C10231">
      <w:pPr>
        <w:jc w:val="both"/>
        <w:rPr>
          <w:rFonts w:ascii="Calibri" w:hAnsi="Calibri" w:cs="Calibri"/>
          <w:b/>
          <w:sz w:val="20"/>
          <w:szCs w:val="20"/>
        </w:rPr>
      </w:pPr>
      <w:r w:rsidRPr="00DA5D7A">
        <w:rPr>
          <w:rFonts w:ascii="Calibri" w:hAnsi="Calibri" w:cs="Calibri"/>
          <w:b/>
          <w:sz w:val="20"/>
          <w:szCs w:val="20"/>
        </w:rPr>
        <w:t xml:space="preserve"> </w:t>
      </w:r>
      <w:r w:rsidR="001D72BE" w:rsidRPr="00DA5D7A">
        <w:rPr>
          <w:rFonts w:ascii="Calibri" w:hAnsi="Calibri" w:cs="Calibri"/>
          <w:b/>
          <w:sz w:val="20"/>
          <w:szCs w:val="20"/>
        </w:rPr>
        <w:t xml:space="preserve"> </w:t>
      </w:r>
      <w:r w:rsidRPr="00DA5D7A">
        <w:rPr>
          <w:rFonts w:ascii="Calibri" w:hAnsi="Calibri" w:cs="Calibri"/>
          <w:b/>
          <w:sz w:val="20"/>
          <w:szCs w:val="20"/>
        </w:rPr>
        <w:t xml:space="preserve">Presidente da </w:t>
      </w:r>
      <w:r w:rsidR="000F3D17" w:rsidRPr="00DA5D7A">
        <w:rPr>
          <w:rFonts w:ascii="Calibri" w:hAnsi="Calibri" w:cs="Calibri"/>
          <w:b/>
          <w:sz w:val="20"/>
          <w:szCs w:val="20"/>
        </w:rPr>
        <w:t>3</w:t>
      </w:r>
      <w:r w:rsidR="00CB770A" w:rsidRPr="00DA5D7A">
        <w:rPr>
          <w:rFonts w:ascii="Calibri" w:hAnsi="Calibri" w:cs="Calibri"/>
          <w:b/>
          <w:sz w:val="20"/>
          <w:szCs w:val="20"/>
        </w:rPr>
        <w:t>ª J.J.R.</w:t>
      </w:r>
    </w:p>
    <w:sectPr w:rsidR="00415090" w:rsidRPr="00DA5D7A"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A0"/>
    <w:rsid w:val="00006C9B"/>
    <w:rsid w:val="00010C89"/>
    <w:rsid w:val="0001148C"/>
    <w:rsid w:val="00023252"/>
    <w:rsid w:val="00023A56"/>
    <w:rsid w:val="00027289"/>
    <w:rsid w:val="00045585"/>
    <w:rsid w:val="00053617"/>
    <w:rsid w:val="00053E01"/>
    <w:rsid w:val="00056FC0"/>
    <w:rsid w:val="0006041D"/>
    <w:rsid w:val="0006459D"/>
    <w:rsid w:val="00064698"/>
    <w:rsid w:val="00065325"/>
    <w:rsid w:val="00082A79"/>
    <w:rsid w:val="00084C65"/>
    <w:rsid w:val="00093F28"/>
    <w:rsid w:val="000A091B"/>
    <w:rsid w:val="000C2F19"/>
    <w:rsid w:val="000D25F2"/>
    <w:rsid w:val="000D45F0"/>
    <w:rsid w:val="000D6BBB"/>
    <w:rsid w:val="000E0A5F"/>
    <w:rsid w:val="000E2616"/>
    <w:rsid w:val="000E30FF"/>
    <w:rsid w:val="000F14C4"/>
    <w:rsid w:val="000F1EBF"/>
    <w:rsid w:val="000F3D17"/>
    <w:rsid w:val="00112E94"/>
    <w:rsid w:val="00113654"/>
    <w:rsid w:val="00120D3E"/>
    <w:rsid w:val="0012127B"/>
    <w:rsid w:val="00122273"/>
    <w:rsid w:val="0013745C"/>
    <w:rsid w:val="00142FA4"/>
    <w:rsid w:val="00146231"/>
    <w:rsid w:val="00147DC6"/>
    <w:rsid w:val="00156EE8"/>
    <w:rsid w:val="00163398"/>
    <w:rsid w:val="00181947"/>
    <w:rsid w:val="0018579C"/>
    <w:rsid w:val="00195194"/>
    <w:rsid w:val="001A0A3B"/>
    <w:rsid w:val="001B41C5"/>
    <w:rsid w:val="001B688B"/>
    <w:rsid w:val="001B70F0"/>
    <w:rsid w:val="001D0B8C"/>
    <w:rsid w:val="001D208A"/>
    <w:rsid w:val="001D3B89"/>
    <w:rsid w:val="001D72BE"/>
    <w:rsid w:val="001E2714"/>
    <w:rsid w:val="001E411A"/>
    <w:rsid w:val="001E56C9"/>
    <w:rsid w:val="001E6D5D"/>
    <w:rsid w:val="001F517D"/>
    <w:rsid w:val="0022180E"/>
    <w:rsid w:val="00223A65"/>
    <w:rsid w:val="00227C95"/>
    <w:rsid w:val="002450C2"/>
    <w:rsid w:val="00245A9C"/>
    <w:rsid w:val="00246110"/>
    <w:rsid w:val="00265D60"/>
    <w:rsid w:val="002742C9"/>
    <w:rsid w:val="00296C1E"/>
    <w:rsid w:val="002B56FD"/>
    <w:rsid w:val="002B7597"/>
    <w:rsid w:val="002D638D"/>
    <w:rsid w:val="002E5A5C"/>
    <w:rsid w:val="002F0516"/>
    <w:rsid w:val="002F3FCD"/>
    <w:rsid w:val="002F5A9C"/>
    <w:rsid w:val="002F7057"/>
    <w:rsid w:val="003057B9"/>
    <w:rsid w:val="003144FF"/>
    <w:rsid w:val="00337756"/>
    <w:rsid w:val="003409AD"/>
    <w:rsid w:val="003446D4"/>
    <w:rsid w:val="00351A1F"/>
    <w:rsid w:val="00354747"/>
    <w:rsid w:val="00356DB1"/>
    <w:rsid w:val="00360B14"/>
    <w:rsid w:val="0036361D"/>
    <w:rsid w:val="0036388D"/>
    <w:rsid w:val="0036455E"/>
    <w:rsid w:val="0036559A"/>
    <w:rsid w:val="00365F4B"/>
    <w:rsid w:val="00377F2B"/>
    <w:rsid w:val="00384B1A"/>
    <w:rsid w:val="00392B12"/>
    <w:rsid w:val="00395779"/>
    <w:rsid w:val="003A5489"/>
    <w:rsid w:val="003B126C"/>
    <w:rsid w:val="003C6558"/>
    <w:rsid w:val="003C7131"/>
    <w:rsid w:val="003D00A7"/>
    <w:rsid w:val="003D0B2B"/>
    <w:rsid w:val="003E3C1C"/>
    <w:rsid w:val="003F5B1E"/>
    <w:rsid w:val="003F7AEF"/>
    <w:rsid w:val="00404299"/>
    <w:rsid w:val="00404B41"/>
    <w:rsid w:val="00415090"/>
    <w:rsid w:val="004337AA"/>
    <w:rsid w:val="00442766"/>
    <w:rsid w:val="004542C4"/>
    <w:rsid w:val="00463E67"/>
    <w:rsid w:val="004734D5"/>
    <w:rsid w:val="004767A6"/>
    <w:rsid w:val="00484178"/>
    <w:rsid w:val="0048619D"/>
    <w:rsid w:val="00494594"/>
    <w:rsid w:val="0049546C"/>
    <w:rsid w:val="00497023"/>
    <w:rsid w:val="004A2D73"/>
    <w:rsid w:val="004A78A1"/>
    <w:rsid w:val="004B03B9"/>
    <w:rsid w:val="004B7BAB"/>
    <w:rsid w:val="004C5318"/>
    <w:rsid w:val="004E5C27"/>
    <w:rsid w:val="004F5AD0"/>
    <w:rsid w:val="00510988"/>
    <w:rsid w:val="00510CFC"/>
    <w:rsid w:val="00512C5F"/>
    <w:rsid w:val="00532C11"/>
    <w:rsid w:val="00534701"/>
    <w:rsid w:val="005455F6"/>
    <w:rsid w:val="005614B8"/>
    <w:rsid w:val="005660D8"/>
    <w:rsid w:val="0056733F"/>
    <w:rsid w:val="0057367D"/>
    <w:rsid w:val="00576ACE"/>
    <w:rsid w:val="00577B88"/>
    <w:rsid w:val="0058367A"/>
    <w:rsid w:val="00587CCB"/>
    <w:rsid w:val="005A658A"/>
    <w:rsid w:val="005B4957"/>
    <w:rsid w:val="005D7941"/>
    <w:rsid w:val="005E28A3"/>
    <w:rsid w:val="005E590E"/>
    <w:rsid w:val="005F3F6C"/>
    <w:rsid w:val="0060699D"/>
    <w:rsid w:val="006245E2"/>
    <w:rsid w:val="0065149C"/>
    <w:rsid w:val="00664F10"/>
    <w:rsid w:val="00677850"/>
    <w:rsid w:val="00680E81"/>
    <w:rsid w:val="00681BB2"/>
    <w:rsid w:val="006961F5"/>
    <w:rsid w:val="006B0820"/>
    <w:rsid w:val="006B1605"/>
    <w:rsid w:val="006F1B7C"/>
    <w:rsid w:val="006F6550"/>
    <w:rsid w:val="006F6EE3"/>
    <w:rsid w:val="00704985"/>
    <w:rsid w:val="00707B29"/>
    <w:rsid w:val="00731C14"/>
    <w:rsid w:val="00733BF4"/>
    <w:rsid w:val="007369B2"/>
    <w:rsid w:val="007369CE"/>
    <w:rsid w:val="00746BC5"/>
    <w:rsid w:val="00771B0D"/>
    <w:rsid w:val="007721B4"/>
    <w:rsid w:val="00786006"/>
    <w:rsid w:val="007A360D"/>
    <w:rsid w:val="007B3251"/>
    <w:rsid w:val="007B4262"/>
    <w:rsid w:val="007C7CDA"/>
    <w:rsid w:val="007D0596"/>
    <w:rsid w:val="007D15AE"/>
    <w:rsid w:val="007D2B6B"/>
    <w:rsid w:val="007D3D05"/>
    <w:rsid w:val="007D454D"/>
    <w:rsid w:val="007D4553"/>
    <w:rsid w:val="007D61E0"/>
    <w:rsid w:val="007D7210"/>
    <w:rsid w:val="007E64A0"/>
    <w:rsid w:val="00805858"/>
    <w:rsid w:val="00814FC9"/>
    <w:rsid w:val="00820737"/>
    <w:rsid w:val="008225F7"/>
    <w:rsid w:val="0082368E"/>
    <w:rsid w:val="00841510"/>
    <w:rsid w:val="00841581"/>
    <w:rsid w:val="0084504A"/>
    <w:rsid w:val="00845E06"/>
    <w:rsid w:val="008718CE"/>
    <w:rsid w:val="00875870"/>
    <w:rsid w:val="008853D0"/>
    <w:rsid w:val="00887C28"/>
    <w:rsid w:val="00891533"/>
    <w:rsid w:val="0089516C"/>
    <w:rsid w:val="008A0B7A"/>
    <w:rsid w:val="008B5D37"/>
    <w:rsid w:val="008B66DA"/>
    <w:rsid w:val="008C0572"/>
    <w:rsid w:val="008C1B72"/>
    <w:rsid w:val="008C6389"/>
    <w:rsid w:val="008D141A"/>
    <w:rsid w:val="008D16A6"/>
    <w:rsid w:val="008D43FB"/>
    <w:rsid w:val="0090413E"/>
    <w:rsid w:val="00907870"/>
    <w:rsid w:val="00907F83"/>
    <w:rsid w:val="00914A47"/>
    <w:rsid w:val="009259DB"/>
    <w:rsid w:val="009325E1"/>
    <w:rsid w:val="00943A07"/>
    <w:rsid w:val="00945B6F"/>
    <w:rsid w:val="00946F10"/>
    <w:rsid w:val="00947F9A"/>
    <w:rsid w:val="00954BD2"/>
    <w:rsid w:val="00966392"/>
    <w:rsid w:val="00966CB5"/>
    <w:rsid w:val="009707E0"/>
    <w:rsid w:val="0098639B"/>
    <w:rsid w:val="00991465"/>
    <w:rsid w:val="009942BA"/>
    <w:rsid w:val="009B1E98"/>
    <w:rsid w:val="009B394F"/>
    <w:rsid w:val="009C32C2"/>
    <w:rsid w:val="009D0D02"/>
    <w:rsid w:val="009E710D"/>
    <w:rsid w:val="00A03904"/>
    <w:rsid w:val="00A05F01"/>
    <w:rsid w:val="00A32965"/>
    <w:rsid w:val="00A37439"/>
    <w:rsid w:val="00A412B8"/>
    <w:rsid w:val="00A445B1"/>
    <w:rsid w:val="00A53D3A"/>
    <w:rsid w:val="00A53DC5"/>
    <w:rsid w:val="00A5586F"/>
    <w:rsid w:val="00A606AD"/>
    <w:rsid w:val="00A60732"/>
    <w:rsid w:val="00A75721"/>
    <w:rsid w:val="00A86B1F"/>
    <w:rsid w:val="00A92A3C"/>
    <w:rsid w:val="00AA7BF5"/>
    <w:rsid w:val="00AB05AF"/>
    <w:rsid w:val="00AB4A27"/>
    <w:rsid w:val="00AB574A"/>
    <w:rsid w:val="00AB754A"/>
    <w:rsid w:val="00AC2C35"/>
    <w:rsid w:val="00AE0F4F"/>
    <w:rsid w:val="00AE1F16"/>
    <w:rsid w:val="00AE2822"/>
    <w:rsid w:val="00AE7DC7"/>
    <w:rsid w:val="00AF4466"/>
    <w:rsid w:val="00AF6FD5"/>
    <w:rsid w:val="00B039ED"/>
    <w:rsid w:val="00B04293"/>
    <w:rsid w:val="00B135B4"/>
    <w:rsid w:val="00B13FD2"/>
    <w:rsid w:val="00B17996"/>
    <w:rsid w:val="00B43806"/>
    <w:rsid w:val="00B5239F"/>
    <w:rsid w:val="00B60D3B"/>
    <w:rsid w:val="00B74443"/>
    <w:rsid w:val="00BA225B"/>
    <w:rsid w:val="00BB208E"/>
    <w:rsid w:val="00BC2BE3"/>
    <w:rsid w:val="00BC7412"/>
    <w:rsid w:val="00BC74CB"/>
    <w:rsid w:val="00BD287A"/>
    <w:rsid w:val="00BD7AE2"/>
    <w:rsid w:val="00C10231"/>
    <w:rsid w:val="00C1305E"/>
    <w:rsid w:val="00C14D4F"/>
    <w:rsid w:val="00C25848"/>
    <w:rsid w:val="00C305AA"/>
    <w:rsid w:val="00C339AE"/>
    <w:rsid w:val="00C379B5"/>
    <w:rsid w:val="00C45E59"/>
    <w:rsid w:val="00C60BAD"/>
    <w:rsid w:val="00C82DAD"/>
    <w:rsid w:val="00C93FC5"/>
    <w:rsid w:val="00C97156"/>
    <w:rsid w:val="00CA3AD0"/>
    <w:rsid w:val="00CA58A8"/>
    <w:rsid w:val="00CA7D57"/>
    <w:rsid w:val="00CA7FD1"/>
    <w:rsid w:val="00CB025B"/>
    <w:rsid w:val="00CB770A"/>
    <w:rsid w:val="00CC1BA0"/>
    <w:rsid w:val="00CC388F"/>
    <w:rsid w:val="00CC73E4"/>
    <w:rsid w:val="00CD2816"/>
    <w:rsid w:val="00CD5C8F"/>
    <w:rsid w:val="00CD68E4"/>
    <w:rsid w:val="00CF00D4"/>
    <w:rsid w:val="00D25D7C"/>
    <w:rsid w:val="00D27E16"/>
    <w:rsid w:val="00D45785"/>
    <w:rsid w:val="00D473D9"/>
    <w:rsid w:val="00D562C9"/>
    <w:rsid w:val="00D74DCB"/>
    <w:rsid w:val="00D77EAD"/>
    <w:rsid w:val="00DA5D7A"/>
    <w:rsid w:val="00DA6D0C"/>
    <w:rsid w:val="00DC7EA9"/>
    <w:rsid w:val="00DD6CDD"/>
    <w:rsid w:val="00DE3351"/>
    <w:rsid w:val="00DE3978"/>
    <w:rsid w:val="00DF0573"/>
    <w:rsid w:val="00E10642"/>
    <w:rsid w:val="00E2151D"/>
    <w:rsid w:val="00E3035C"/>
    <w:rsid w:val="00E324DB"/>
    <w:rsid w:val="00E3466E"/>
    <w:rsid w:val="00E366D2"/>
    <w:rsid w:val="00E459F1"/>
    <w:rsid w:val="00E544F8"/>
    <w:rsid w:val="00E5521D"/>
    <w:rsid w:val="00E669DC"/>
    <w:rsid w:val="00E752A7"/>
    <w:rsid w:val="00E917F3"/>
    <w:rsid w:val="00EA1E8A"/>
    <w:rsid w:val="00EB4E20"/>
    <w:rsid w:val="00EC2EFA"/>
    <w:rsid w:val="00EE102F"/>
    <w:rsid w:val="00EF34C0"/>
    <w:rsid w:val="00EF5BF6"/>
    <w:rsid w:val="00F11B00"/>
    <w:rsid w:val="00F20B70"/>
    <w:rsid w:val="00F23284"/>
    <w:rsid w:val="00F35572"/>
    <w:rsid w:val="00F41869"/>
    <w:rsid w:val="00FA4BB4"/>
    <w:rsid w:val="00FA4C3B"/>
    <w:rsid w:val="00FA5620"/>
    <w:rsid w:val="00FC0C58"/>
    <w:rsid w:val="00FC791B"/>
    <w:rsid w:val="00FD28EF"/>
    <w:rsid w:val="00FF0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7652"/>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3B330-8B65-4593-B678-CB8582F7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399</Words>
  <Characters>2160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7</cp:revision>
  <cp:lastPrinted>2021-06-17T17:59:00Z</cp:lastPrinted>
  <dcterms:created xsi:type="dcterms:W3CDTF">2021-06-17T14:35:00Z</dcterms:created>
  <dcterms:modified xsi:type="dcterms:W3CDTF">2021-06-17T18:04:00Z</dcterms:modified>
</cp:coreProperties>
</file>